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D1" w:rsidRPr="00F378FF" w:rsidRDefault="00F378FF" w:rsidP="00F378FF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b/>
        </w:rPr>
      </w:pPr>
      <w:r w:rsidRPr="00F378FF">
        <w:rPr>
          <w:b/>
        </w:rPr>
        <w:t xml:space="preserve">Старшая группа </w:t>
      </w:r>
      <w:r w:rsidR="00D26EB0">
        <w:rPr>
          <w:b/>
        </w:rPr>
        <w:t xml:space="preserve">должностей </w:t>
      </w:r>
      <w:bookmarkStart w:id="0" w:name="_GoBack"/>
      <w:bookmarkEnd w:id="0"/>
      <w:r w:rsidRPr="00F378FF">
        <w:rPr>
          <w:b/>
        </w:rPr>
        <w:t>категории «специалисты» секретариата заместителя Председателя Правительства Республики Тыва (г</w:t>
      </w:r>
      <w:r w:rsidR="00E01708" w:rsidRPr="00F378FF">
        <w:rPr>
          <w:b/>
        </w:rPr>
        <w:t>лавный специалист секретариата замести</w:t>
      </w:r>
      <w:r w:rsidR="00DD15DB" w:rsidRPr="00F378FF">
        <w:rPr>
          <w:b/>
        </w:rPr>
        <w:t>теля Председателя Правительства Республики Тыва</w:t>
      </w:r>
      <w:r w:rsidRPr="00F378FF">
        <w:rPr>
          <w:b/>
        </w:rPr>
        <w:t>)</w:t>
      </w:r>
    </w:p>
    <w:p w:rsidR="006C66D1" w:rsidRPr="00F378FF" w:rsidRDefault="006C66D1" w:rsidP="00F378FF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</w:pPr>
    </w:p>
    <w:p w:rsidR="006C66D1" w:rsidRPr="00F378FF" w:rsidRDefault="00D65B6A" w:rsidP="00F378FF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b/>
        </w:rPr>
      </w:pPr>
      <w:r w:rsidRPr="00F378FF">
        <w:rPr>
          <w:b/>
        </w:rPr>
        <w:t>Основные квалификационные требования:</w:t>
      </w:r>
    </w:p>
    <w:p w:rsidR="006C66D1" w:rsidRPr="00F378FF" w:rsidRDefault="00D65B6A" w:rsidP="00F378FF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</w:pPr>
      <w:r w:rsidRPr="00F378FF">
        <w:t>Образование: высшее.</w:t>
      </w:r>
    </w:p>
    <w:p w:rsidR="00D02145" w:rsidRDefault="00D65B6A" w:rsidP="00D02145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 xml:space="preserve">Специальность, направление подготовки: </w:t>
      </w:r>
      <w:r w:rsidR="002E29E2" w:rsidRPr="00F378FF">
        <w:t>«Экономика», «Финансы и кредит», «Менеджмент», «Государственное и муниципальное управление», «Юриспруденция», «Социальная работа»</w:t>
      </w:r>
      <w:r w:rsidR="00D02145">
        <w:t>.</w:t>
      </w:r>
    </w:p>
    <w:p w:rsidR="006C66D1" w:rsidRPr="00F378FF" w:rsidRDefault="00D65B6A" w:rsidP="00D02145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Требования к стажу гражданской службы или стажу работы по специальности, направлению подготовки: не предъявляются.</w:t>
      </w:r>
    </w:p>
    <w:p w:rsidR="006C66D1" w:rsidRPr="00F378FF" w:rsidRDefault="006C66D1" w:rsidP="00F378FF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</w:pPr>
    </w:p>
    <w:p w:rsidR="00D65B6A" w:rsidRPr="00F378FF" w:rsidRDefault="00D65B6A" w:rsidP="00F378FF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b/>
        </w:rPr>
      </w:pPr>
      <w:r w:rsidRPr="00F378FF">
        <w:rPr>
          <w:b/>
        </w:rPr>
        <w:t>Знания:</w:t>
      </w:r>
    </w:p>
    <w:p w:rsidR="002C6E27" w:rsidRPr="00F378FF" w:rsidRDefault="002C6E27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Гражданский служащий, замещающий должность главного специалиста, должен обладать следующими профессиональными знаниями в области законодательства Российской Федерации и Республики Тыва: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Конституция Российской Федерации;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Федеральный закон от 27 мая 2003 г. № 58-ФЗ «О системе государственной службы Российской Федерации»;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Федеральный закон от 27 июля 2004 г. № 79-ФЗ «О государственной гражданской службе Российской Федерации»;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 xml:space="preserve">Указ Президента Российской Федерации от 9 марта 2004 г. № 314 «О системе и структуре федеральных органов исполнительной власти»; </w:t>
      </w:r>
    </w:p>
    <w:p w:rsidR="005275FF" w:rsidRPr="00F378FF" w:rsidRDefault="005275FF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Указ Президента Российской Федерации от 21 января 2020 г. № 21 «О структуре федеральных органов исполнительной власти»;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Указ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ежегодные послания Президента Российской Федерации Федеральному Собранию о положении в стране, об основных направлениях внутренней и внешней политики государства;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постановление Правительства Российской Федерации от 13 августа 1997 г.</w:t>
      </w:r>
      <w:r w:rsidR="006C66D1" w:rsidRPr="00F378FF">
        <w:t xml:space="preserve"> </w:t>
      </w:r>
      <w:r w:rsidRPr="00F378FF">
        <w:t>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Конституция Республики Тыва;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Конституционный закон Республики Тыва от 4 января 2003 г. № 97 ВХ-1 «О статусе Главы - Председателя Правительства Республики Тыва»;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Конституционный закон Республики Тыва от 31 декабря 2003 г. № 95 ВХ-1 «О Правительстве Республики Тыва»;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Закон Республики Тыва от 21 апреля 2006 г. № 1739 ВХ-1 «О вопросах государственной гражданской службы Республики Тыва»;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Закон Республики Тыва от 4 апреля 2011 г. № 515 ВХ-1 «О Реестре государственных должностей Республики Тыва»;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 xml:space="preserve">Закон Республики Тыва от 2 июня 2006 г. № 1779 ВХ-1 «О системе исполнительных органов государственной власти Республики Тыва»; 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 xml:space="preserve">Закон Республики Тыва от </w:t>
      </w:r>
      <w:r w:rsidR="00B8024E" w:rsidRPr="00F378FF">
        <w:t>21 декабря 2018 г. № 453-ЗРТ</w:t>
      </w:r>
      <w:r w:rsidRPr="00F378FF">
        <w:t xml:space="preserve"> «О мерах по противодействию коррупции в Республике Тыва»;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Указ Главы Республики Тыва от 22 ноября 2016 г. № 204 «О структуре органов исполнительной власти Республики Тыва»;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Указ Главы - Председателя Правительства Республики Тыва от 10 июля 2012 г. № 194 «Об образовании Администрации Главы Республики Тыва и Аппарата Правительства Республики Тыва»;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lastRenderedPageBreak/>
        <w:t>Указ Председателя Правительства Республики Тыва от 11 мая 2011 г. № 70</w:t>
      </w:r>
      <w:r w:rsidR="006C66D1" w:rsidRPr="00F378FF">
        <w:t xml:space="preserve"> </w:t>
      </w:r>
      <w:r w:rsidRPr="00F378FF">
        <w:t>«О Кодексе этики и поведения государственных гражданских служащих Республики Тыва»;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Указ Председателя Правительства Республики Тыва от 27 июля 2009 г. № 163 «Об утверждении перечня должностей государственной гражданской службы Республики Тыва, при назначении на которые граждане и при замещении которых государственные гражданские служащие Республики Тыва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Указ Председателя Правительства Республики Тыва от 30 декабря 2009 г.</w:t>
      </w:r>
      <w:r w:rsidR="006C66D1" w:rsidRPr="00F378FF">
        <w:t xml:space="preserve"> </w:t>
      </w:r>
      <w:r w:rsidRPr="00F378FF">
        <w:t>№ 320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Тыва, и государственными гражданскими служащими Республики Тыва, и соблюдения государственными гражданскими служащими Республики Тыва требований к служебному поведению»;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Указ Председателя Правительства Республики Тыва от 29 ноября 2011 г. № 204</w:t>
      </w:r>
      <w:r w:rsidR="006C66D1" w:rsidRPr="00F378FF">
        <w:t xml:space="preserve"> </w:t>
      </w:r>
      <w:r w:rsidRPr="00F378FF">
        <w:t>«О мерах по реализации отдельных положений Федерального закона «О противодействии коррупции»;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 xml:space="preserve">ежегодные послания Главы Республики Тыва Верховному Хуралу (парламенту) Республики Тыва о положении в республике; </w:t>
      </w:r>
    </w:p>
    <w:p w:rsidR="00E030F2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постановление Правительства Республики Тыва от 16 июня 2008 г. № 381 «Об утверждении Регламента Правительства Республики Тыва»;</w:t>
      </w:r>
    </w:p>
    <w:p w:rsidR="006C66D1" w:rsidRPr="00F378FF" w:rsidRDefault="00E030F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и иные нормативные правовые акты по направлениям деятельности структурного подразделения.</w:t>
      </w:r>
    </w:p>
    <w:p w:rsidR="002C6E27" w:rsidRPr="00F378FF" w:rsidRDefault="002C6E27" w:rsidP="00F378FF">
      <w:pPr>
        <w:autoSpaceDE w:val="0"/>
        <w:autoSpaceDN w:val="0"/>
        <w:adjustRightInd w:val="0"/>
        <w:ind w:firstLine="709"/>
        <w:contextualSpacing/>
        <w:jc w:val="both"/>
      </w:pPr>
    </w:p>
    <w:p w:rsidR="006C66D1" w:rsidRPr="00F378FF" w:rsidRDefault="00D65B6A" w:rsidP="00F378FF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378FF">
        <w:rPr>
          <w:b/>
        </w:rPr>
        <w:t>Умения:</w:t>
      </w:r>
    </w:p>
    <w:p w:rsidR="00FE2319" w:rsidRPr="00F378FF" w:rsidRDefault="00FE2319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Иные профессиональные навыки,</w:t>
      </w:r>
      <w:r w:rsidR="00932C3D" w:rsidRPr="00F378FF">
        <w:t xml:space="preserve"> </w:t>
      </w:r>
      <w:r w:rsidRPr="00F378FF">
        <w:t xml:space="preserve">умения и способности гражданского служащего, замещающего должность </w:t>
      </w:r>
      <w:r w:rsidR="005275FF" w:rsidRPr="00F378FF">
        <w:t>консультанта отдела</w:t>
      </w:r>
      <w:r w:rsidRPr="00F378FF">
        <w:t>, должны включать: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умение определить нужды граждан, готовность отстаивать, обеспечивать соблюдение и защищать права и свободы, гарантированные гражданам;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умение планировать и рационально использовать свое рабочее время;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навыки аналитической работы (подготовка аналитических справок, докладов, информационно-справочных материалов и т.п.);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умение определять цели, приоритеты;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способность выполнить поставленную задачу, исполнить обязательство заранее или к назначенному времени;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способность принимать ответственность за совершенные ошибки;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умение своевременно выявить и предупредить потенциально возможную проблемную ситуацию;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умение устанавливать открытые, уважительные отношения, основанные на доверии и взаимопонимании;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умение поддерживать комфортный морально-психологический климат в коллективе;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навыки работы с разными источниками информации (включая поиск в сети Интернет);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навыки работы с аналитическими и статистическими данными;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навыки работы с большим объемом информации;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умение отличать главную информацию от второстепенной;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умение определить проблемы и возможные причины их возникновения;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умение переводить информацию в единый формат;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умение приходить к логическим заключениям по итогам проведения анализа, умение структурировать и конкретизировать суждения, формулировать выводы (в том числе и на основе неполных данных);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владение методикой системного анализа;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навык подготовки служебных писем, включая ответы на обращения государственных органов, граждан и организаций в установленный срок;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навык подготовки рекомендаций;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lastRenderedPageBreak/>
        <w:t>умение ясно, связанно и логично излагать мысли без допущения грамматических, орфографических, пунктуационных и стилистических ошибок;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навыки публичных выступлений;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умение делиться с коллегами опытом, знаниями и эффективными практиками в процессе выполнения работ;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способность к самообучению и усвоению новых знаний;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навыки организации и проведения совещаний, конференций, семинаров;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навыки разрешения конфликтных ситуаций;</w:t>
      </w:r>
    </w:p>
    <w:p w:rsidR="00D95B87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умение устанавливать эффективное взаимодействие с коллегами внутри государственного органа, а также межведомственное взаимодействие;</w:t>
      </w:r>
    </w:p>
    <w:p w:rsidR="00D65B6A" w:rsidRPr="00F378FF" w:rsidRDefault="00D95B87" w:rsidP="00F378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78FF">
        <w:t>способность предлагать новые идеи, направленные на развитие новых или улучшение существующих процесс</w:t>
      </w:r>
      <w:r w:rsidR="006C66D1" w:rsidRPr="00F378FF">
        <w:t>ов, методов, систем, услуг.</w:t>
      </w:r>
    </w:p>
    <w:p w:rsidR="006C66D1" w:rsidRPr="00F378FF" w:rsidRDefault="006C66D1" w:rsidP="00F378FF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DD18E2" w:rsidRPr="00F378FF" w:rsidRDefault="00DD18E2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rPr>
          <w:b/>
        </w:rPr>
        <w:t>Должностные обязанности</w:t>
      </w:r>
      <w:r w:rsidRPr="00F378FF">
        <w:t>:</w:t>
      </w:r>
    </w:p>
    <w:p w:rsidR="00C71659" w:rsidRPr="00F378FF" w:rsidRDefault="00C71659" w:rsidP="00F378FF">
      <w:pPr>
        <w:autoSpaceDE w:val="0"/>
        <w:autoSpaceDN w:val="0"/>
        <w:adjustRightInd w:val="0"/>
        <w:ind w:firstLine="709"/>
        <w:contextualSpacing/>
        <w:jc w:val="both"/>
      </w:pPr>
      <w:r w:rsidRPr="00F378FF">
        <w:t>Гражданский служащий, замещающий должность главного специалиста, обязан:</w:t>
      </w:r>
    </w:p>
    <w:p w:rsidR="00C71659" w:rsidRPr="00F378FF" w:rsidRDefault="00C71659" w:rsidP="00F378FF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F378FF">
        <w:t>1) обеспечивать работу приемной заместителя Председателя Правительства;</w:t>
      </w:r>
    </w:p>
    <w:p w:rsidR="00C71659" w:rsidRPr="00F378FF" w:rsidRDefault="00C71659" w:rsidP="00F378FF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F378FF">
        <w:t>2) обеспечивать ведение делопроизводства, регистрацию входящей и исходящей корреспонденции заместителя Председателя Правительства;</w:t>
      </w:r>
    </w:p>
    <w:p w:rsidR="00C71659" w:rsidRPr="00F378FF" w:rsidRDefault="00C71659" w:rsidP="00F378FF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F378FF">
        <w:t>3) обеспечивать организационно проведение совещаний и других мероприятий, проводимых заместителем Председателя Правительства, в том числе оповещать участников совещаний и других мероприятий, проводимых у заместителя Председателя Правительства;</w:t>
      </w:r>
    </w:p>
    <w:p w:rsidR="00C71659" w:rsidRPr="00F378FF" w:rsidRDefault="00C71659" w:rsidP="00F378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378FF">
        <w:t>4) обеспечивать рассылку корреспонденции заместителя Председателя Правительства;</w:t>
      </w:r>
    </w:p>
    <w:p w:rsidR="00C71659" w:rsidRPr="00F378FF" w:rsidRDefault="00C71659" w:rsidP="00F378FF">
      <w:pPr>
        <w:ind w:firstLine="709"/>
        <w:contextualSpacing/>
        <w:jc w:val="both"/>
      </w:pPr>
      <w:r w:rsidRPr="00F378FF">
        <w:t>5) следить за чистотой и порядком в кабинете и в приемной заместителя Председателя Правительства;</w:t>
      </w:r>
    </w:p>
    <w:p w:rsidR="00C71659" w:rsidRPr="00F378FF" w:rsidRDefault="00C71659" w:rsidP="00F378FF">
      <w:pPr>
        <w:ind w:firstLine="709"/>
        <w:contextualSpacing/>
        <w:jc w:val="both"/>
      </w:pPr>
      <w:r w:rsidRPr="00F378FF">
        <w:t>6) следить за состоянием и сохранностью мебели, оборудования, компьютерной техники, посуды в кабинете заместителя Председателя Правительства и закрепленной компьютерной техники, средств связи и мебели в приемной заместителя Председателя Правительства;</w:t>
      </w:r>
    </w:p>
    <w:p w:rsidR="00C71659" w:rsidRPr="00F378FF" w:rsidRDefault="00C71659" w:rsidP="00F378FF">
      <w:pPr>
        <w:ind w:firstLine="709"/>
        <w:contextualSpacing/>
        <w:jc w:val="both"/>
      </w:pPr>
      <w:r w:rsidRPr="00F378FF">
        <w:t xml:space="preserve">7) обеспечивать выполнение пункта 3 распоряжения Аппарата Правительства Республики Тыва от 9 февраля </w:t>
      </w:r>
      <w:smartTag w:uri="urn:schemas-microsoft-com:office:smarttags" w:element="metricconverter">
        <w:smartTagPr>
          <w:attr w:name="ProductID" w:val="2006 г"/>
        </w:smartTagPr>
        <w:r w:rsidRPr="00F378FF">
          <w:t>2006 г</w:t>
        </w:r>
      </w:smartTag>
      <w:r w:rsidRPr="00F378FF">
        <w:t>. № 53-ап «О мерах по выполнению Положения о порядке использования радиотелефонов, телефонов сотовой связи, пейджеров и звукозаписывающей аппаратуры в здании и помещениях Дома Правительства Республики Тыва»;</w:t>
      </w:r>
    </w:p>
    <w:p w:rsidR="00C71659" w:rsidRPr="00F378FF" w:rsidRDefault="00C71659" w:rsidP="00F378FF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F378FF">
        <w:t>8) качественно и в срок выполнять указания и поручения заместителя Председателя Правительства, руководителя секретариата, начальника отдела;</w:t>
      </w:r>
    </w:p>
    <w:p w:rsidR="00C71659" w:rsidRPr="00F378FF" w:rsidRDefault="00C71659" w:rsidP="00F378FF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F378FF">
        <w:t>9) контролировать выполнение поступивших на имя заместителя Председателя Правительства обращений и писем министерств, ведомств, предприятий, организаций, граждан, обеспечивать своевременное их выполнение и снятие с контроля;</w:t>
      </w:r>
    </w:p>
    <w:p w:rsidR="00C71659" w:rsidRPr="00F378FF" w:rsidRDefault="00C71659" w:rsidP="00F378FF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F378FF">
        <w:t>10) обеспечивать подшивку газет, журналов и другой литературы, поступившей заместителю Председателя Правительства;</w:t>
      </w:r>
    </w:p>
    <w:p w:rsidR="00C71659" w:rsidRPr="00F378FF" w:rsidRDefault="00C71659" w:rsidP="00F378FF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F378FF">
        <w:t>11) своевременно обеспечивать канцелярскими принадлежностями заместителя Председателя Правительства;</w:t>
      </w:r>
    </w:p>
    <w:p w:rsidR="00C71659" w:rsidRPr="00F378FF" w:rsidRDefault="00C71659" w:rsidP="00F378FF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F378FF">
        <w:t>12) надлежащим образом исполнять обязанности государственного гражданского служащего, установленные в соответствии с федеральным законодательством;</w:t>
      </w:r>
    </w:p>
    <w:p w:rsidR="00C71659" w:rsidRPr="00F378FF" w:rsidRDefault="00C71659" w:rsidP="00F378FF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F378FF">
        <w:t>13) повышать свой профессиональный уровень для исполнения должностных обязанностей;</w:t>
      </w:r>
    </w:p>
    <w:p w:rsidR="00C71659" w:rsidRPr="00F378FF" w:rsidRDefault="00C71659" w:rsidP="00F378FF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F378FF">
        <w:t>14) соблюдать установленные федеральными законами запреты и ограничения, связанные с прохождением государственной гражданской службы;</w:t>
      </w:r>
    </w:p>
    <w:p w:rsidR="00C71659" w:rsidRPr="00F378FF" w:rsidRDefault="00C71659" w:rsidP="00F378FF">
      <w:pPr>
        <w:shd w:val="clear" w:color="auto" w:fill="FFFFFF"/>
        <w:spacing w:before="5"/>
        <w:ind w:right="34" w:firstLine="709"/>
        <w:contextualSpacing/>
        <w:jc w:val="both"/>
      </w:pPr>
      <w:r w:rsidRPr="00F378FF">
        <w:t>15) выполнять установленные федеральными законами требования к служебному поведению государственного гражданского служащего;</w:t>
      </w:r>
    </w:p>
    <w:p w:rsidR="00C71659" w:rsidRPr="00F378FF" w:rsidRDefault="00C71659" w:rsidP="00F378FF">
      <w:pPr>
        <w:shd w:val="clear" w:color="auto" w:fill="FFFFFF"/>
        <w:spacing w:before="5"/>
        <w:ind w:right="34" w:firstLine="709"/>
        <w:contextualSpacing/>
        <w:jc w:val="both"/>
      </w:pPr>
      <w:r w:rsidRPr="00F378FF">
        <w:t>16) беречь и рационально использовать государственное имущество Республики Тыва, предоставленное для исполнения должностных обязанностей, а также не допускать использования этого имущества в целях получения доходов или иной личной выгоды;</w:t>
      </w:r>
    </w:p>
    <w:p w:rsidR="00C71659" w:rsidRPr="00F378FF" w:rsidRDefault="00C71659" w:rsidP="00F378FF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F378FF">
        <w:t>17) соблюдать установленный правовыми актами Правительства Республики Тыва служебный распорядок, пропускной режим, правила содержания служебных помещений и правила пожарной безопасности;</w:t>
      </w:r>
    </w:p>
    <w:p w:rsidR="00C71659" w:rsidRPr="00F378FF" w:rsidRDefault="00C71659" w:rsidP="00F378FF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F378FF">
        <w:lastRenderedPageBreak/>
        <w:t>18)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 или начальнику департамента, в том числе при уходе в отпуск, убытие в командировку, в случае болезни или оставления должности;</w:t>
      </w:r>
    </w:p>
    <w:p w:rsidR="00C71659" w:rsidRPr="00F378FF" w:rsidRDefault="00C71659" w:rsidP="00F378FF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F378FF">
        <w:t>19) сообщать представителю нанимателя и вышестоящему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71659" w:rsidRPr="00F378FF" w:rsidRDefault="00C71659" w:rsidP="00F378FF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F378FF">
        <w:t>20) выполнять иные обязанности в соответствии с поручениями заместителя Председателя Правительства, руководителя секретариата.</w:t>
      </w:r>
    </w:p>
    <w:sectPr w:rsidR="00C71659" w:rsidRPr="00F378FF" w:rsidSect="00F378FF">
      <w:headerReference w:type="default" r:id="rId8"/>
      <w:pgSz w:w="11906" w:h="16838"/>
      <w:pgMar w:top="567" w:right="567" w:bottom="567" w:left="1134" w:header="68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E7" w:rsidRDefault="00670FE7" w:rsidP="00FE2319">
      <w:r>
        <w:separator/>
      </w:r>
    </w:p>
  </w:endnote>
  <w:endnote w:type="continuationSeparator" w:id="0">
    <w:p w:rsidR="00670FE7" w:rsidRDefault="00670FE7" w:rsidP="00FE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E7" w:rsidRDefault="00670FE7" w:rsidP="00FE2319">
      <w:r>
        <w:separator/>
      </w:r>
    </w:p>
  </w:footnote>
  <w:footnote w:type="continuationSeparator" w:id="0">
    <w:p w:rsidR="00670FE7" w:rsidRDefault="00670FE7" w:rsidP="00FE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67697"/>
    </w:sdtPr>
    <w:sdtEndPr/>
    <w:sdtContent>
      <w:p w:rsidR="00E32041" w:rsidRDefault="00C218E0">
        <w:pPr>
          <w:pStyle w:val="a9"/>
          <w:jc w:val="right"/>
        </w:pPr>
        <w:r>
          <w:fldChar w:fldCharType="begin"/>
        </w:r>
        <w:r w:rsidR="002D5301">
          <w:instrText xml:space="preserve"> PAGE   \* MERGEFORMAT </w:instrText>
        </w:r>
        <w:r>
          <w:fldChar w:fldCharType="separate"/>
        </w:r>
        <w:r w:rsidR="00D26E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041" w:rsidRDefault="00E320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0643F"/>
    <w:multiLevelType w:val="hybridMultilevel"/>
    <w:tmpl w:val="943EB398"/>
    <w:lvl w:ilvl="0" w:tplc="37BC90F6">
      <w:start w:val="1"/>
      <w:numFmt w:val="decimal"/>
      <w:lvlText w:val="%1)"/>
      <w:lvlJc w:val="left"/>
      <w:pPr>
        <w:ind w:left="227" w:firstLine="8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lvl w:ilvl="0" w:tplc="37BC90F6">
        <w:start w:val="1"/>
        <w:numFmt w:val="decimal"/>
        <w:lvlText w:val="%1)"/>
        <w:lvlJc w:val="left"/>
        <w:pPr>
          <w:ind w:left="227" w:firstLine="84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C8"/>
    <w:rsid w:val="0002166E"/>
    <w:rsid w:val="00031104"/>
    <w:rsid w:val="00051F8E"/>
    <w:rsid w:val="00055F35"/>
    <w:rsid w:val="000610EA"/>
    <w:rsid w:val="00062F33"/>
    <w:rsid w:val="00067116"/>
    <w:rsid w:val="00070179"/>
    <w:rsid w:val="00074561"/>
    <w:rsid w:val="00075489"/>
    <w:rsid w:val="00091D09"/>
    <w:rsid w:val="00095ED6"/>
    <w:rsid w:val="00096020"/>
    <w:rsid w:val="000B1026"/>
    <w:rsid w:val="000C22EB"/>
    <w:rsid w:val="000C7A62"/>
    <w:rsid w:val="000D2938"/>
    <w:rsid w:val="000D414D"/>
    <w:rsid w:val="000E2577"/>
    <w:rsid w:val="001056D2"/>
    <w:rsid w:val="0011125E"/>
    <w:rsid w:val="00120B37"/>
    <w:rsid w:val="00124054"/>
    <w:rsid w:val="00144343"/>
    <w:rsid w:val="00156AEE"/>
    <w:rsid w:val="00180CCB"/>
    <w:rsid w:val="001A0B92"/>
    <w:rsid w:val="001B1415"/>
    <w:rsid w:val="001B5397"/>
    <w:rsid w:val="001B7946"/>
    <w:rsid w:val="001C07CF"/>
    <w:rsid w:val="001C187E"/>
    <w:rsid w:val="001E0C7B"/>
    <w:rsid w:val="001E5C6C"/>
    <w:rsid w:val="001F0B16"/>
    <w:rsid w:val="00203D5C"/>
    <w:rsid w:val="00204F13"/>
    <w:rsid w:val="00207C4F"/>
    <w:rsid w:val="00221DD7"/>
    <w:rsid w:val="00222478"/>
    <w:rsid w:val="0022467F"/>
    <w:rsid w:val="00246483"/>
    <w:rsid w:val="002602B9"/>
    <w:rsid w:val="00282BFD"/>
    <w:rsid w:val="00283060"/>
    <w:rsid w:val="002871A0"/>
    <w:rsid w:val="002C6E27"/>
    <w:rsid w:val="002D397E"/>
    <w:rsid w:val="002D3DE7"/>
    <w:rsid w:val="002D5301"/>
    <w:rsid w:val="002E04F8"/>
    <w:rsid w:val="002E29E2"/>
    <w:rsid w:val="002E506C"/>
    <w:rsid w:val="002F3190"/>
    <w:rsid w:val="00304F93"/>
    <w:rsid w:val="003208B0"/>
    <w:rsid w:val="00325C4E"/>
    <w:rsid w:val="00352F92"/>
    <w:rsid w:val="003566E8"/>
    <w:rsid w:val="00394A77"/>
    <w:rsid w:val="003A6190"/>
    <w:rsid w:val="003B5637"/>
    <w:rsid w:val="003C004C"/>
    <w:rsid w:val="003E10BE"/>
    <w:rsid w:val="003E3E15"/>
    <w:rsid w:val="003F2415"/>
    <w:rsid w:val="003F5FD9"/>
    <w:rsid w:val="004072F5"/>
    <w:rsid w:val="00410D94"/>
    <w:rsid w:val="00411D68"/>
    <w:rsid w:val="0042383E"/>
    <w:rsid w:val="004258E8"/>
    <w:rsid w:val="00437B22"/>
    <w:rsid w:val="00444224"/>
    <w:rsid w:val="00452C4D"/>
    <w:rsid w:val="004668C3"/>
    <w:rsid w:val="00477BA1"/>
    <w:rsid w:val="00482458"/>
    <w:rsid w:val="004C6739"/>
    <w:rsid w:val="004D7E5E"/>
    <w:rsid w:val="004E75E4"/>
    <w:rsid w:val="0050385F"/>
    <w:rsid w:val="00505D44"/>
    <w:rsid w:val="005152FE"/>
    <w:rsid w:val="005170D2"/>
    <w:rsid w:val="005275FF"/>
    <w:rsid w:val="00527DBA"/>
    <w:rsid w:val="00541293"/>
    <w:rsid w:val="00546712"/>
    <w:rsid w:val="005515E6"/>
    <w:rsid w:val="00560F50"/>
    <w:rsid w:val="00571841"/>
    <w:rsid w:val="00573641"/>
    <w:rsid w:val="005A6987"/>
    <w:rsid w:val="006018A6"/>
    <w:rsid w:val="0061798E"/>
    <w:rsid w:val="00641317"/>
    <w:rsid w:val="006621B2"/>
    <w:rsid w:val="00662BA2"/>
    <w:rsid w:val="0066692D"/>
    <w:rsid w:val="00670FE7"/>
    <w:rsid w:val="00674068"/>
    <w:rsid w:val="00681C5E"/>
    <w:rsid w:val="006A0EFB"/>
    <w:rsid w:val="006A2605"/>
    <w:rsid w:val="006C0819"/>
    <w:rsid w:val="006C16C1"/>
    <w:rsid w:val="006C66D1"/>
    <w:rsid w:val="006D0823"/>
    <w:rsid w:val="006D37A8"/>
    <w:rsid w:val="006F1884"/>
    <w:rsid w:val="0070446D"/>
    <w:rsid w:val="00705EEF"/>
    <w:rsid w:val="007118AF"/>
    <w:rsid w:val="0072480D"/>
    <w:rsid w:val="00753879"/>
    <w:rsid w:val="00760D95"/>
    <w:rsid w:val="00763FEB"/>
    <w:rsid w:val="00764CD9"/>
    <w:rsid w:val="00765114"/>
    <w:rsid w:val="007763C4"/>
    <w:rsid w:val="007772F8"/>
    <w:rsid w:val="00777386"/>
    <w:rsid w:val="00784EBF"/>
    <w:rsid w:val="007905D3"/>
    <w:rsid w:val="00795921"/>
    <w:rsid w:val="007A0CA5"/>
    <w:rsid w:val="007A57CD"/>
    <w:rsid w:val="007C08EA"/>
    <w:rsid w:val="007C3DC1"/>
    <w:rsid w:val="007D66E5"/>
    <w:rsid w:val="008109F3"/>
    <w:rsid w:val="008140A7"/>
    <w:rsid w:val="00816189"/>
    <w:rsid w:val="00820A7A"/>
    <w:rsid w:val="0082666F"/>
    <w:rsid w:val="00826C65"/>
    <w:rsid w:val="0084465D"/>
    <w:rsid w:val="00845DCD"/>
    <w:rsid w:val="00847DD6"/>
    <w:rsid w:val="008563EF"/>
    <w:rsid w:val="00892236"/>
    <w:rsid w:val="008A0D5D"/>
    <w:rsid w:val="008A1BE2"/>
    <w:rsid w:val="008A4BBE"/>
    <w:rsid w:val="008D1804"/>
    <w:rsid w:val="008F3C4E"/>
    <w:rsid w:val="00931E79"/>
    <w:rsid w:val="00932C3D"/>
    <w:rsid w:val="0093643A"/>
    <w:rsid w:val="009370AC"/>
    <w:rsid w:val="00942390"/>
    <w:rsid w:val="00943EF2"/>
    <w:rsid w:val="00947EDC"/>
    <w:rsid w:val="00965831"/>
    <w:rsid w:val="00970E0F"/>
    <w:rsid w:val="009757DB"/>
    <w:rsid w:val="00983CF8"/>
    <w:rsid w:val="009874AB"/>
    <w:rsid w:val="00987BBF"/>
    <w:rsid w:val="0099360B"/>
    <w:rsid w:val="00995E0D"/>
    <w:rsid w:val="00996927"/>
    <w:rsid w:val="009A16D7"/>
    <w:rsid w:val="009C3285"/>
    <w:rsid w:val="009C3442"/>
    <w:rsid w:val="009C5505"/>
    <w:rsid w:val="00A076D7"/>
    <w:rsid w:val="00A16E02"/>
    <w:rsid w:val="00A27C6A"/>
    <w:rsid w:val="00A35C93"/>
    <w:rsid w:val="00A43ABF"/>
    <w:rsid w:val="00A51237"/>
    <w:rsid w:val="00A52372"/>
    <w:rsid w:val="00A54BFB"/>
    <w:rsid w:val="00A6285A"/>
    <w:rsid w:val="00A64BDE"/>
    <w:rsid w:val="00A65F43"/>
    <w:rsid w:val="00A7138A"/>
    <w:rsid w:val="00A72B86"/>
    <w:rsid w:val="00AC25D7"/>
    <w:rsid w:val="00AC4514"/>
    <w:rsid w:val="00AD144C"/>
    <w:rsid w:val="00AD618E"/>
    <w:rsid w:val="00AE6913"/>
    <w:rsid w:val="00AF2A67"/>
    <w:rsid w:val="00B06CC8"/>
    <w:rsid w:val="00B0776F"/>
    <w:rsid w:val="00B1484C"/>
    <w:rsid w:val="00B160A3"/>
    <w:rsid w:val="00B16CA8"/>
    <w:rsid w:val="00B308E8"/>
    <w:rsid w:val="00B30D0E"/>
    <w:rsid w:val="00B331BD"/>
    <w:rsid w:val="00B5443C"/>
    <w:rsid w:val="00B8024E"/>
    <w:rsid w:val="00B81155"/>
    <w:rsid w:val="00B842F7"/>
    <w:rsid w:val="00B9642E"/>
    <w:rsid w:val="00BD329A"/>
    <w:rsid w:val="00BD59D1"/>
    <w:rsid w:val="00BE1A64"/>
    <w:rsid w:val="00BE73E8"/>
    <w:rsid w:val="00C1716F"/>
    <w:rsid w:val="00C218E0"/>
    <w:rsid w:val="00C225AE"/>
    <w:rsid w:val="00C23780"/>
    <w:rsid w:val="00C36120"/>
    <w:rsid w:val="00C41960"/>
    <w:rsid w:val="00C4344E"/>
    <w:rsid w:val="00C515C3"/>
    <w:rsid w:val="00C619A8"/>
    <w:rsid w:val="00C6340A"/>
    <w:rsid w:val="00C71659"/>
    <w:rsid w:val="00C71B6E"/>
    <w:rsid w:val="00C83164"/>
    <w:rsid w:val="00C87538"/>
    <w:rsid w:val="00CA2EF2"/>
    <w:rsid w:val="00CB4DFE"/>
    <w:rsid w:val="00CC5749"/>
    <w:rsid w:val="00CF448A"/>
    <w:rsid w:val="00CF604C"/>
    <w:rsid w:val="00D02145"/>
    <w:rsid w:val="00D0522D"/>
    <w:rsid w:val="00D25082"/>
    <w:rsid w:val="00D253FC"/>
    <w:rsid w:val="00D25907"/>
    <w:rsid w:val="00D26EB0"/>
    <w:rsid w:val="00D2771A"/>
    <w:rsid w:val="00D5241D"/>
    <w:rsid w:val="00D52F9A"/>
    <w:rsid w:val="00D53975"/>
    <w:rsid w:val="00D606D8"/>
    <w:rsid w:val="00D653FB"/>
    <w:rsid w:val="00D65B6A"/>
    <w:rsid w:val="00D701D7"/>
    <w:rsid w:val="00D73627"/>
    <w:rsid w:val="00D81D7C"/>
    <w:rsid w:val="00D9171A"/>
    <w:rsid w:val="00D91FC2"/>
    <w:rsid w:val="00D95B87"/>
    <w:rsid w:val="00DA5FDD"/>
    <w:rsid w:val="00DB6367"/>
    <w:rsid w:val="00DC6804"/>
    <w:rsid w:val="00DD15DB"/>
    <w:rsid w:val="00DD18E2"/>
    <w:rsid w:val="00DD2221"/>
    <w:rsid w:val="00DD41F8"/>
    <w:rsid w:val="00DF4788"/>
    <w:rsid w:val="00E01708"/>
    <w:rsid w:val="00E030F2"/>
    <w:rsid w:val="00E06060"/>
    <w:rsid w:val="00E14A82"/>
    <w:rsid w:val="00E2764E"/>
    <w:rsid w:val="00E30E54"/>
    <w:rsid w:val="00E32041"/>
    <w:rsid w:val="00E61A87"/>
    <w:rsid w:val="00E81BD3"/>
    <w:rsid w:val="00E8716D"/>
    <w:rsid w:val="00EA4A82"/>
    <w:rsid w:val="00EB2C9E"/>
    <w:rsid w:val="00EB3794"/>
    <w:rsid w:val="00EB4068"/>
    <w:rsid w:val="00EB4138"/>
    <w:rsid w:val="00EE1650"/>
    <w:rsid w:val="00EE5D8C"/>
    <w:rsid w:val="00F03E40"/>
    <w:rsid w:val="00F05D39"/>
    <w:rsid w:val="00F11BC5"/>
    <w:rsid w:val="00F121DD"/>
    <w:rsid w:val="00F12E7B"/>
    <w:rsid w:val="00F23FC8"/>
    <w:rsid w:val="00F378FF"/>
    <w:rsid w:val="00F42E53"/>
    <w:rsid w:val="00F46619"/>
    <w:rsid w:val="00F85210"/>
    <w:rsid w:val="00F869A3"/>
    <w:rsid w:val="00F87B8A"/>
    <w:rsid w:val="00F92235"/>
    <w:rsid w:val="00F9250A"/>
    <w:rsid w:val="00F961CF"/>
    <w:rsid w:val="00F977A5"/>
    <w:rsid w:val="00FA229D"/>
    <w:rsid w:val="00FC3A1C"/>
    <w:rsid w:val="00FE2319"/>
    <w:rsid w:val="00FE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FB0126-3DDD-455E-9E12-9E3DDF1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D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E5D8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E5D8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E5D8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E5D8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E5D8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E5D8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3">
    <w:name w:val="List Paragraph"/>
    <w:basedOn w:val="a"/>
    <w:uiPriority w:val="34"/>
    <w:qFormat/>
    <w:rsid w:val="00282BFD"/>
    <w:pPr>
      <w:ind w:left="720"/>
      <w:contextualSpacing/>
    </w:pPr>
  </w:style>
  <w:style w:type="paragraph" w:styleId="a4">
    <w:name w:val="Balloon Text"/>
    <w:basedOn w:val="a"/>
    <w:link w:val="a5"/>
    <w:rsid w:val="00FE2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231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FE231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2319"/>
  </w:style>
  <w:style w:type="character" w:styleId="a8">
    <w:name w:val="footnote reference"/>
    <w:rsid w:val="00FE2319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FE23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2319"/>
    <w:rPr>
      <w:sz w:val="24"/>
      <w:szCs w:val="24"/>
    </w:rPr>
  </w:style>
  <w:style w:type="paragraph" w:styleId="ab">
    <w:name w:val="footer"/>
    <w:basedOn w:val="a"/>
    <w:link w:val="ac"/>
    <w:rsid w:val="00FE23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2319"/>
    <w:rPr>
      <w:sz w:val="24"/>
      <w:szCs w:val="24"/>
    </w:rPr>
  </w:style>
  <w:style w:type="paragraph" w:styleId="ad">
    <w:name w:val="endnote text"/>
    <w:basedOn w:val="a"/>
    <w:link w:val="ae"/>
    <w:rsid w:val="00FE231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FE2319"/>
  </w:style>
  <w:style w:type="character" w:styleId="af">
    <w:name w:val="endnote reference"/>
    <w:basedOn w:val="a0"/>
    <w:rsid w:val="00FE2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55E4-B9CE-4A7C-A567-48C1FBFD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KyjygetOV</dc:creator>
  <cp:lastModifiedBy>Дамдын Айсана Алексеевна</cp:lastModifiedBy>
  <cp:revision>10</cp:revision>
  <cp:lastPrinted>2021-08-12T08:23:00Z</cp:lastPrinted>
  <dcterms:created xsi:type="dcterms:W3CDTF">2021-10-20T12:16:00Z</dcterms:created>
  <dcterms:modified xsi:type="dcterms:W3CDTF">2021-10-25T07:52:00Z</dcterms:modified>
</cp:coreProperties>
</file>